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B6F" w:rsidRDefault="00CA5D27" w:rsidP="00FC2B6F">
      <w:r>
        <w:rPr>
          <w:noProof/>
          <w:lang w:eastAsia="en-GB"/>
        </w:rPr>
        <mc:AlternateContent>
          <mc:Choice Requires="wps">
            <w:drawing>
              <wp:anchor distT="0" distB="0" distL="114300" distR="114300" simplePos="0" relativeHeight="251662336" behindDoc="0" locked="0" layoutInCell="1" allowOverlap="1" wp14:editId="36B11C9B">
                <wp:simplePos x="0" y="0"/>
                <wp:positionH relativeFrom="column">
                  <wp:posOffset>-296545</wp:posOffset>
                </wp:positionH>
                <wp:positionV relativeFrom="paragraph">
                  <wp:posOffset>-319999</wp:posOffset>
                </wp:positionV>
                <wp:extent cx="2280062" cy="1235034"/>
                <wp:effectExtent l="0" t="0" r="635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062" cy="1235034"/>
                        </a:xfrm>
                        <a:prstGeom prst="rect">
                          <a:avLst/>
                        </a:prstGeom>
                        <a:solidFill>
                          <a:srgbClr val="FFFFFF"/>
                        </a:solidFill>
                        <a:ln w="9525">
                          <a:noFill/>
                          <a:miter lim="800000"/>
                          <a:headEnd/>
                          <a:tailEnd/>
                        </a:ln>
                      </wps:spPr>
                      <wps:txbx>
                        <w:txbxContent>
                          <w:p w:rsidR="00CA5D27" w:rsidRPr="00CA5D27" w:rsidRDefault="00CA5D27">
                            <w:pPr>
                              <w:rPr>
                                <w:b/>
                                <w:sz w:val="36"/>
                              </w:rPr>
                            </w:pPr>
                            <w:r w:rsidRPr="00CA5D27">
                              <w:rPr>
                                <w:b/>
                                <w:sz w:val="36"/>
                              </w:rPr>
                              <w:t>GRP Anti-Slip Flat Sheeting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35pt;margin-top:-25.2pt;width:179.55pt;height:9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" stroked="f">
                <v:textbox>
                  <w:txbxContent>
                    <w:p w:rsidR="00CA5D27" w:rsidRPr="00CA5D27" w:rsidRDefault="00CA5D27">
                      <w:pPr>
                        <w:rPr>
                          <w:b/>
                          <w:sz w:val="36"/>
                        </w:rPr>
                      </w:pPr>
                      <w:r w:rsidRPr="00CA5D27">
                        <w:rPr>
                          <w:b/>
                          <w:sz w:val="36"/>
                        </w:rPr>
                        <w:t>GRP Anti-Slip Flat Sheeting</w:t>
                      </w:r>
                    </w:p>
                  </w:txbxContent>
                </v:textbox>
              </v:shape>
            </w:pict>
          </mc:Fallback>
        </mc:AlternateContent>
      </w:r>
      <w:r w:rsidR="00FC2B6F">
        <w:rPr>
          <w:noProof/>
          <w:lang w:eastAsia="en-GB"/>
        </w:rPr>
        <w:drawing>
          <wp:anchor distT="0" distB="0" distL="114300" distR="114300" simplePos="0" relativeHeight="251658240" behindDoc="1" locked="0" layoutInCell="1" allowOverlap="1" wp14:anchorId="205336E0" wp14:editId="336CEFBD">
            <wp:simplePos x="0" y="0"/>
            <wp:positionH relativeFrom="column">
              <wp:posOffset>-914400</wp:posOffset>
            </wp:positionH>
            <wp:positionV relativeFrom="paragraph">
              <wp:posOffset>-942340</wp:posOffset>
            </wp:positionV>
            <wp:extent cx="7564120" cy="10663555"/>
            <wp:effectExtent l="0" t="0" r="0" b="4445"/>
            <wp:wrapNone/>
            <wp:docPr id="1" name="Picture 1" descr="C:\Users\Office\AppData\Local\Microsoft\Windows\INetCache\Content.Outlook\CE0F34NQ\andrewshresletterhead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Content.Outlook\CE0F34NQ\andrewshresletterheaddesig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4120" cy="1066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B6F" w:rsidRDefault="00FC2B6F" w:rsidP="00FC2B6F"/>
    <w:p w:rsidR="00FC2B6F" w:rsidRDefault="00FC2B6F" w:rsidP="00FC2B6F"/>
    <w:p w:rsidR="00FC2B6F" w:rsidRDefault="00FC2B6F" w:rsidP="00FC2B6F"/>
    <w:p w:rsidR="00FC2B6F" w:rsidRDefault="00FC2B6F" w:rsidP="00FC2B6F"/>
    <w:p w:rsidR="00FC2B6F" w:rsidRDefault="00FC2B6F" w:rsidP="00FC2B6F"/>
    <w:p w:rsidR="00FC2B6F" w:rsidRPr="00FC2B6F" w:rsidRDefault="00D230CA" w:rsidP="00FC2B6F">
      <w:pPr>
        <w:rPr>
          <w:noProof/>
          <w:lang w:eastAsia="en-GB"/>
        </w:rPr>
      </w:pPr>
      <w:r>
        <w:rPr>
          <w:noProof/>
          <w:lang w:eastAsia="en-GB"/>
        </w:rPr>
        <mc:AlternateContent>
          <mc:Choice Requires="wps">
            <w:drawing>
              <wp:anchor distT="0" distB="0" distL="114300" distR="114300" simplePos="0" relativeHeight="251660288" behindDoc="0" locked="0" layoutInCell="1" allowOverlap="1" wp14:anchorId="0F910E66" wp14:editId="4AE21A06">
                <wp:simplePos x="0" y="0"/>
                <wp:positionH relativeFrom="column">
                  <wp:posOffset>-807522</wp:posOffset>
                </wp:positionH>
                <wp:positionV relativeFrom="paragraph">
                  <wp:posOffset>222654</wp:posOffset>
                </wp:positionV>
                <wp:extent cx="7077693" cy="6555179"/>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693" cy="6555179"/>
                        </a:xfrm>
                        <a:prstGeom prst="rect">
                          <a:avLst/>
                        </a:prstGeom>
                        <a:solidFill>
                          <a:srgbClr val="FFFFFF"/>
                        </a:solidFill>
                        <a:ln w="9525">
                          <a:noFill/>
                          <a:miter lim="800000"/>
                          <a:headEnd/>
                          <a:tailEnd/>
                        </a:ln>
                      </wps:spPr>
                      <wps:txbx>
                        <w:txbxContent>
                          <w:p w:rsidR="00D230CA" w:rsidRPr="00D230CA" w:rsidRDefault="00D230CA" w:rsidP="00D230CA">
                            <w:pPr>
                              <w:pStyle w:val="NormalWeb"/>
                              <w:shd w:val="clear" w:color="auto" w:fill="FFFFFF"/>
                              <w:spacing w:before="0" w:beforeAutospacing="0" w:after="150" w:afterAutospacing="0"/>
                              <w:rPr>
                                <w:rFonts w:ascii="Arial" w:hAnsi="Arial" w:cs="Arial"/>
                                <w:szCs w:val="19"/>
                              </w:rPr>
                            </w:pPr>
                          </w:p>
                          <w:p w:rsidR="00D230CA" w:rsidRPr="00D230CA" w:rsidRDefault="00D230CA" w:rsidP="00D230CA">
                            <w:pPr>
                              <w:pStyle w:val="NormalWeb"/>
                              <w:shd w:val="clear" w:color="auto" w:fill="FFFFFF"/>
                              <w:spacing w:before="0" w:beforeAutospacing="0" w:after="150" w:afterAutospacing="0"/>
                              <w:ind w:left="720"/>
                              <w:rPr>
                                <w:rFonts w:ascii="Arial" w:hAnsi="Arial" w:cs="Arial"/>
                                <w:sz w:val="22"/>
                                <w:szCs w:val="17"/>
                              </w:rPr>
                            </w:pPr>
                            <w:r w:rsidRPr="00D230CA">
                              <w:rPr>
                                <w:rFonts w:ascii="Arial" w:hAnsi="Arial" w:cs="Arial"/>
                                <w:b/>
                                <w:bCs/>
                                <w:sz w:val="22"/>
                                <w:szCs w:val="17"/>
                              </w:rPr>
                              <w:t>How to Install</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 xml:space="preserve">The </w:t>
                            </w:r>
                            <w:proofErr w:type="spellStart"/>
                            <w:r w:rsidRPr="00D230CA">
                              <w:rPr>
                                <w:rFonts w:ascii="Arial" w:hAnsi="Arial" w:cs="Arial"/>
                                <w:sz w:val="22"/>
                                <w:szCs w:val="17"/>
                              </w:rPr>
                              <w:t>SlipGrip</w:t>
                            </w:r>
                            <w:proofErr w:type="spellEnd"/>
                            <w:r w:rsidRPr="00D230CA">
                              <w:rPr>
                                <w:rFonts w:ascii="Arial" w:hAnsi="Arial" w:cs="Arial"/>
                                <w:sz w:val="22"/>
                                <w:szCs w:val="17"/>
                              </w:rPr>
                              <w:t xml:space="preserve"> GRP Flooring Sheet Fixing Kits make it easy to install our Standard Flat Sheets. Fixing kit covers sheet 2400mm x 1200mm.</w:t>
                            </w:r>
                          </w:p>
                          <w:p w:rsidR="00D230CA" w:rsidRPr="00D230CA" w:rsidRDefault="00D230CA" w:rsidP="00D230CA">
                            <w:pPr>
                              <w:pStyle w:val="NormalWeb"/>
                              <w:shd w:val="clear" w:color="auto" w:fill="FFFFFF"/>
                              <w:spacing w:before="0" w:beforeAutospacing="0" w:after="150" w:afterAutospacing="0"/>
                              <w:ind w:left="720"/>
                              <w:rPr>
                                <w:rFonts w:ascii="Arial" w:hAnsi="Arial" w:cs="Arial"/>
                                <w:sz w:val="22"/>
                                <w:szCs w:val="17"/>
                              </w:rPr>
                            </w:pPr>
                            <w:r w:rsidRPr="00D230CA">
                              <w:rPr>
                                <w:rFonts w:ascii="Arial" w:hAnsi="Arial" w:cs="Arial"/>
                                <w:b/>
                                <w:bCs/>
                                <w:sz w:val="22"/>
                                <w:szCs w:val="17"/>
                              </w:rPr>
                              <w:t>Preparation</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Make sure the area is clean, dry, and free from loose and friable materials. A patch repair should be performed on any "dished" or damaged area of the surface to ensure that the surface is reasonably flat and consistent.</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Make sure the GRP panels fit freely on the surface and sit flat. Trim on site using a skill saw or angle grinder with a 1mm diamond blade if necessary.</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In the event of cutting, please wear goggles and gloves at all times.</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p>
                          <w:p w:rsidR="00D230CA" w:rsidRPr="00D230CA" w:rsidRDefault="00D230CA" w:rsidP="00D230CA">
                            <w:pPr>
                              <w:pStyle w:val="NormalWeb"/>
                              <w:shd w:val="clear" w:color="auto" w:fill="FFFFFF"/>
                              <w:spacing w:before="0" w:beforeAutospacing="0" w:after="150" w:afterAutospacing="0"/>
                              <w:ind w:left="720"/>
                              <w:rPr>
                                <w:rFonts w:ascii="Arial" w:hAnsi="Arial" w:cs="Arial"/>
                                <w:b/>
                                <w:bCs/>
                                <w:sz w:val="22"/>
                                <w:szCs w:val="17"/>
                              </w:rPr>
                            </w:pPr>
                            <w:proofErr w:type="gramStart"/>
                            <w:r w:rsidRPr="00D230CA">
                              <w:rPr>
                                <w:rFonts w:ascii="Arial" w:hAnsi="Arial" w:cs="Arial"/>
                                <w:b/>
                                <w:bCs/>
                                <w:sz w:val="22"/>
                                <w:szCs w:val="17"/>
                              </w:rPr>
                              <w:t>Fixing Kit Application</w:t>
                            </w:r>
                            <w:r w:rsidRPr="00D230CA">
                              <w:rPr>
                                <w:rFonts w:ascii="Arial" w:hAnsi="Arial" w:cs="Arial"/>
                                <w:b/>
                                <w:bCs/>
                                <w:sz w:val="22"/>
                                <w:szCs w:val="17"/>
                              </w:rPr>
                              <w:t>.</w:t>
                            </w:r>
                            <w:proofErr w:type="gramEnd"/>
                            <w:r w:rsidRPr="00D230CA">
                              <w:rPr>
                                <w:rFonts w:ascii="Arial" w:hAnsi="Arial" w:cs="Arial"/>
                                <w:b/>
                                <w:bCs/>
                                <w:sz w:val="22"/>
                                <w:szCs w:val="17"/>
                              </w:rPr>
                              <w:t xml:space="preserve"> </w:t>
                            </w:r>
                          </w:p>
                          <w:p w:rsidR="00D230CA" w:rsidRPr="00D230CA" w:rsidRDefault="00D230CA" w:rsidP="00D230CA">
                            <w:pPr>
                              <w:pStyle w:val="NormalWeb"/>
                              <w:shd w:val="clear" w:color="auto" w:fill="FFFFFF"/>
                              <w:spacing w:before="0" w:beforeAutospacing="0" w:after="150" w:afterAutospacing="0"/>
                              <w:ind w:left="720"/>
                              <w:rPr>
                                <w:rFonts w:ascii="Arial" w:hAnsi="Arial" w:cs="Arial"/>
                                <w:b/>
                                <w:bCs/>
                                <w:sz w:val="17"/>
                                <w:szCs w:val="17"/>
                              </w:rPr>
                            </w:pPr>
                          </w:p>
                          <w:p w:rsidR="00D230CA" w:rsidRPr="00D230CA" w:rsidRDefault="00D230CA" w:rsidP="00D230CA">
                            <w:pPr>
                              <w:pStyle w:val="NormalWeb"/>
                              <w:numPr>
                                <w:ilvl w:val="0"/>
                                <w:numId w:val="2"/>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 xml:space="preserve">Approximately 6mm of high strength gap filling adhesive (this may need to be increased depending on the substrate conditions). 25mm in from the edges. Start at the bottom left corner and angle up (approximately 200mm across) and then angle down to create a 'peak and a trough'. Repeat this until you reach the end. As soon as you press the panel to the substrate, press it firmly to ensure adequate adhesive transfer (the sheet will be elevated approximately 1-1.5mm depending on the size of the bead). A firm bond will be achieved in about one hour under normal circumstances and conditions. Secure with mechanical </w:t>
                            </w:r>
                            <w:proofErr w:type="spellStart"/>
                            <w:r w:rsidRPr="00D230CA">
                              <w:rPr>
                                <w:rFonts w:ascii="Arial" w:hAnsi="Arial" w:cs="Arial"/>
                                <w:sz w:val="22"/>
                                <w:szCs w:val="17"/>
                              </w:rPr>
                              <w:t>fixings</w:t>
                            </w:r>
                            <w:proofErr w:type="gramStart"/>
                            <w:r w:rsidRPr="00D230CA">
                              <w:rPr>
                                <w:rFonts w:ascii="Arial" w:hAnsi="Arial" w:cs="Arial"/>
                                <w:sz w:val="22"/>
                                <w:szCs w:val="17"/>
                              </w:rPr>
                              <w:t>,as</w:t>
                            </w:r>
                            <w:proofErr w:type="spellEnd"/>
                            <w:proofErr w:type="gramEnd"/>
                            <w:r w:rsidRPr="00D230CA">
                              <w:rPr>
                                <w:rFonts w:ascii="Arial" w:hAnsi="Arial" w:cs="Arial"/>
                                <w:sz w:val="22"/>
                                <w:szCs w:val="17"/>
                              </w:rPr>
                              <w:t xml:space="preserve"> below.</w:t>
                            </w:r>
                          </w:p>
                          <w:p w:rsidR="00D230CA" w:rsidRPr="00D230CA" w:rsidRDefault="00D230CA" w:rsidP="00D230CA">
                            <w:pPr>
                              <w:pStyle w:val="NormalWeb"/>
                              <w:numPr>
                                <w:ilvl w:val="0"/>
                                <w:numId w:val="3"/>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 xml:space="preserve">Drill holes 50mm in from all edges at no more than 300mm apart from the centres. Depending on the width of the panels it may be necessary to provide fixing points at 600mm centres down the middle of the panels. As substrates vary considerably, additional fixings may be required to fix the panels down. If fixing down two pieces of flat sheet that is constrained by sides (i.e. a ramp with wall on either side) a 5mm expansion gap should be considered between the two or more sheets. This gap can be filled with </w:t>
                            </w:r>
                            <w:proofErr w:type="gramStart"/>
                            <w:r w:rsidRPr="00D230CA">
                              <w:rPr>
                                <w:rFonts w:ascii="Arial" w:hAnsi="Arial" w:cs="Arial"/>
                                <w:sz w:val="22"/>
                                <w:szCs w:val="17"/>
                              </w:rPr>
                              <w:t>a standard</w:t>
                            </w:r>
                            <w:proofErr w:type="gramEnd"/>
                            <w:r w:rsidRPr="00D230CA">
                              <w:rPr>
                                <w:rFonts w:ascii="Arial" w:hAnsi="Arial" w:cs="Arial"/>
                                <w:sz w:val="22"/>
                                <w:szCs w:val="17"/>
                              </w:rPr>
                              <w:t xml:space="preserve"> high modulus mastic.</w:t>
                            </w:r>
                          </w:p>
                          <w:p w:rsidR="00D230CA" w:rsidRPr="00D230CA" w:rsidRDefault="00D230CA" w:rsidP="00D230CA">
                            <w:pPr>
                              <w:pStyle w:val="NormalWeb"/>
                              <w:shd w:val="clear" w:color="auto" w:fill="FFFFFF"/>
                              <w:spacing w:before="0" w:beforeAutospacing="0" w:after="150" w:afterAutospacing="0"/>
                              <w:ind w:left="720"/>
                              <w:rPr>
                                <w:rFonts w:ascii="Arial" w:hAnsi="Arial" w:cs="Arial"/>
                                <w:b/>
                                <w:bCs/>
                                <w:color w:val="404041"/>
                                <w:sz w:val="17"/>
                                <w:szCs w:val="17"/>
                              </w:rPr>
                            </w:pPr>
                          </w:p>
                          <w:p w:rsidR="00D230CA" w:rsidRDefault="00D23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3.6pt;margin-top:17.55pt;width:557.3pt;height:5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" stroked="f">
                <v:textbox>
                  <w:txbxContent>
                    <w:p w:rsidR="00D230CA" w:rsidRPr="00D230CA" w:rsidRDefault="00D230CA" w:rsidP="00D230CA">
                      <w:pPr>
                        <w:pStyle w:val="NormalWeb"/>
                        <w:shd w:val="clear" w:color="auto" w:fill="FFFFFF"/>
                        <w:spacing w:before="0" w:beforeAutospacing="0" w:after="150" w:afterAutospacing="0"/>
                        <w:rPr>
                          <w:rFonts w:ascii="Arial" w:hAnsi="Arial" w:cs="Arial"/>
                          <w:szCs w:val="19"/>
                        </w:rPr>
                      </w:pPr>
                    </w:p>
                    <w:p w:rsidR="00D230CA" w:rsidRPr="00D230CA" w:rsidRDefault="00D230CA" w:rsidP="00D230CA">
                      <w:pPr>
                        <w:pStyle w:val="NormalWeb"/>
                        <w:shd w:val="clear" w:color="auto" w:fill="FFFFFF"/>
                        <w:spacing w:before="0" w:beforeAutospacing="0" w:after="150" w:afterAutospacing="0"/>
                        <w:ind w:left="720"/>
                        <w:rPr>
                          <w:rFonts w:ascii="Arial" w:hAnsi="Arial" w:cs="Arial"/>
                          <w:sz w:val="22"/>
                          <w:szCs w:val="17"/>
                        </w:rPr>
                      </w:pPr>
                      <w:r w:rsidRPr="00D230CA">
                        <w:rPr>
                          <w:rFonts w:ascii="Arial" w:hAnsi="Arial" w:cs="Arial"/>
                          <w:b/>
                          <w:bCs/>
                          <w:sz w:val="22"/>
                          <w:szCs w:val="17"/>
                        </w:rPr>
                        <w:t>How to Install</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 xml:space="preserve">The </w:t>
                      </w:r>
                      <w:proofErr w:type="spellStart"/>
                      <w:r w:rsidRPr="00D230CA">
                        <w:rPr>
                          <w:rFonts w:ascii="Arial" w:hAnsi="Arial" w:cs="Arial"/>
                          <w:sz w:val="22"/>
                          <w:szCs w:val="17"/>
                        </w:rPr>
                        <w:t>SlipGrip</w:t>
                      </w:r>
                      <w:proofErr w:type="spellEnd"/>
                      <w:r w:rsidRPr="00D230CA">
                        <w:rPr>
                          <w:rFonts w:ascii="Arial" w:hAnsi="Arial" w:cs="Arial"/>
                          <w:sz w:val="22"/>
                          <w:szCs w:val="17"/>
                        </w:rPr>
                        <w:t xml:space="preserve"> GRP Flooring Sheet Fixing Kits make it easy to install our Standard Flat Sheets. Fixing kit covers sheet 2400mm x 1200mm.</w:t>
                      </w:r>
                    </w:p>
                    <w:p w:rsidR="00D230CA" w:rsidRPr="00D230CA" w:rsidRDefault="00D230CA" w:rsidP="00D230CA">
                      <w:pPr>
                        <w:pStyle w:val="NormalWeb"/>
                        <w:shd w:val="clear" w:color="auto" w:fill="FFFFFF"/>
                        <w:spacing w:before="0" w:beforeAutospacing="0" w:after="150" w:afterAutospacing="0"/>
                        <w:ind w:left="720"/>
                        <w:rPr>
                          <w:rFonts w:ascii="Arial" w:hAnsi="Arial" w:cs="Arial"/>
                          <w:sz w:val="22"/>
                          <w:szCs w:val="17"/>
                        </w:rPr>
                      </w:pPr>
                      <w:r w:rsidRPr="00D230CA">
                        <w:rPr>
                          <w:rFonts w:ascii="Arial" w:hAnsi="Arial" w:cs="Arial"/>
                          <w:b/>
                          <w:bCs/>
                          <w:sz w:val="22"/>
                          <w:szCs w:val="17"/>
                        </w:rPr>
                        <w:t>Preparation</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Make sure the area is clean, dry, and free from loose and friable materials. A patch repair should be performed on any "dished" or damaged area of the surface to ensure that the surface is reasonably flat and consistent.</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Make sure the GRP panels fit freely on the surface and sit flat. Trim on site using a skill saw or angle grinder with a 1mm diamond blade if necessary.</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In the event of cutting, please wear goggles and gloves at all times.</w:t>
                      </w:r>
                    </w:p>
                    <w:p w:rsidR="00D230CA" w:rsidRPr="00D230CA" w:rsidRDefault="00D230CA" w:rsidP="00D230CA">
                      <w:pPr>
                        <w:pStyle w:val="NormalWeb"/>
                        <w:numPr>
                          <w:ilvl w:val="1"/>
                          <w:numId w:val="1"/>
                        </w:numPr>
                        <w:shd w:val="clear" w:color="auto" w:fill="FFFFFF"/>
                        <w:spacing w:before="0" w:beforeAutospacing="0" w:after="150" w:afterAutospacing="0"/>
                        <w:rPr>
                          <w:rFonts w:ascii="Arial" w:hAnsi="Arial" w:cs="Arial"/>
                          <w:sz w:val="22"/>
                          <w:szCs w:val="17"/>
                        </w:rPr>
                      </w:pPr>
                    </w:p>
                    <w:p w:rsidR="00D230CA" w:rsidRPr="00D230CA" w:rsidRDefault="00D230CA" w:rsidP="00D230CA">
                      <w:pPr>
                        <w:pStyle w:val="NormalWeb"/>
                        <w:shd w:val="clear" w:color="auto" w:fill="FFFFFF"/>
                        <w:spacing w:before="0" w:beforeAutospacing="0" w:after="150" w:afterAutospacing="0"/>
                        <w:ind w:left="720"/>
                        <w:rPr>
                          <w:rFonts w:ascii="Arial" w:hAnsi="Arial" w:cs="Arial"/>
                          <w:b/>
                          <w:bCs/>
                          <w:sz w:val="22"/>
                          <w:szCs w:val="17"/>
                        </w:rPr>
                      </w:pPr>
                      <w:proofErr w:type="gramStart"/>
                      <w:r w:rsidRPr="00D230CA">
                        <w:rPr>
                          <w:rFonts w:ascii="Arial" w:hAnsi="Arial" w:cs="Arial"/>
                          <w:b/>
                          <w:bCs/>
                          <w:sz w:val="22"/>
                          <w:szCs w:val="17"/>
                        </w:rPr>
                        <w:t>Fixing Kit Application</w:t>
                      </w:r>
                      <w:r w:rsidRPr="00D230CA">
                        <w:rPr>
                          <w:rFonts w:ascii="Arial" w:hAnsi="Arial" w:cs="Arial"/>
                          <w:b/>
                          <w:bCs/>
                          <w:sz w:val="22"/>
                          <w:szCs w:val="17"/>
                        </w:rPr>
                        <w:t>.</w:t>
                      </w:r>
                      <w:proofErr w:type="gramEnd"/>
                      <w:r w:rsidRPr="00D230CA">
                        <w:rPr>
                          <w:rFonts w:ascii="Arial" w:hAnsi="Arial" w:cs="Arial"/>
                          <w:b/>
                          <w:bCs/>
                          <w:sz w:val="22"/>
                          <w:szCs w:val="17"/>
                        </w:rPr>
                        <w:t xml:space="preserve"> </w:t>
                      </w:r>
                    </w:p>
                    <w:p w:rsidR="00D230CA" w:rsidRPr="00D230CA" w:rsidRDefault="00D230CA" w:rsidP="00D230CA">
                      <w:pPr>
                        <w:pStyle w:val="NormalWeb"/>
                        <w:shd w:val="clear" w:color="auto" w:fill="FFFFFF"/>
                        <w:spacing w:before="0" w:beforeAutospacing="0" w:after="150" w:afterAutospacing="0"/>
                        <w:ind w:left="720"/>
                        <w:rPr>
                          <w:rFonts w:ascii="Arial" w:hAnsi="Arial" w:cs="Arial"/>
                          <w:b/>
                          <w:bCs/>
                          <w:sz w:val="17"/>
                          <w:szCs w:val="17"/>
                        </w:rPr>
                      </w:pPr>
                    </w:p>
                    <w:p w:rsidR="00D230CA" w:rsidRPr="00D230CA" w:rsidRDefault="00D230CA" w:rsidP="00D230CA">
                      <w:pPr>
                        <w:pStyle w:val="NormalWeb"/>
                        <w:numPr>
                          <w:ilvl w:val="0"/>
                          <w:numId w:val="2"/>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 xml:space="preserve">Approximately 6mm of high strength gap filling adhesive (this may need to be increased depending on the substrate conditions). 25mm in from the edges. Start at the bottom left corner and angle up (approximately 200mm across) and then angle down to create a 'peak and a trough'. Repeat this until you reach the end. As soon as you press the panel to the substrate, press it firmly to ensure adequate adhesive transfer (the sheet will be elevated approximately 1-1.5mm depending on the size of the bead). A firm bond will be achieved in about one hour under normal circumstances and conditions. Secure with mechanical </w:t>
                      </w:r>
                      <w:proofErr w:type="spellStart"/>
                      <w:r w:rsidRPr="00D230CA">
                        <w:rPr>
                          <w:rFonts w:ascii="Arial" w:hAnsi="Arial" w:cs="Arial"/>
                          <w:sz w:val="22"/>
                          <w:szCs w:val="17"/>
                        </w:rPr>
                        <w:t>fixings</w:t>
                      </w:r>
                      <w:proofErr w:type="gramStart"/>
                      <w:r w:rsidRPr="00D230CA">
                        <w:rPr>
                          <w:rFonts w:ascii="Arial" w:hAnsi="Arial" w:cs="Arial"/>
                          <w:sz w:val="22"/>
                          <w:szCs w:val="17"/>
                        </w:rPr>
                        <w:t>,as</w:t>
                      </w:r>
                      <w:proofErr w:type="spellEnd"/>
                      <w:proofErr w:type="gramEnd"/>
                      <w:r w:rsidRPr="00D230CA">
                        <w:rPr>
                          <w:rFonts w:ascii="Arial" w:hAnsi="Arial" w:cs="Arial"/>
                          <w:sz w:val="22"/>
                          <w:szCs w:val="17"/>
                        </w:rPr>
                        <w:t xml:space="preserve"> below.</w:t>
                      </w:r>
                    </w:p>
                    <w:p w:rsidR="00D230CA" w:rsidRPr="00D230CA" w:rsidRDefault="00D230CA" w:rsidP="00D230CA">
                      <w:pPr>
                        <w:pStyle w:val="NormalWeb"/>
                        <w:numPr>
                          <w:ilvl w:val="0"/>
                          <w:numId w:val="3"/>
                        </w:numPr>
                        <w:shd w:val="clear" w:color="auto" w:fill="FFFFFF"/>
                        <w:spacing w:before="0" w:beforeAutospacing="0" w:after="150" w:afterAutospacing="0"/>
                        <w:rPr>
                          <w:rFonts w:ascii="Arial" w:hAnsi="Arial" w:cs="Arial"/>
                          <w:sz w:val="22"/>
                          <w:szCs w:val="17"/>
                        </w:rPr>
                      </w:pPr>
                      <w:r w:rsidRPr="00D230CA">
                        <w:rPr>
                          <w:rFonts w:ascii="Arial" w:hAnsi="Arial" w:cs="Arial"/>
                          <w:sz w:val="22"/>
                          <w:szCs w:val="17"/>
                        </w:rPr>
                        <w:t xml:space="preserve">Drill holes 50mm in from all edges at no more than 300mm apart from the centres. Depending on the width of the panels it may be necessary to provide fixing points at 600mm centres down the middle of the panels. As substrates vary considerably, additional fixings may be required to fix the panels down. If fixing down two pieces of flat sheet that is constrained by sides (i.e. a ramp with wall on either side) a 5mm expansion gap should be considered between the two or more sheets. This gap can be filled with </w:t>
                      </w:r>
                      <w:proofErr w:type="gramStart"/>
                      <w:r w:rsidRPr="00D230CA">
                        <w:rPr>
                          <w:rFonts w:ascii="Arial" w:hAnsi="Arial" w:cs="Arial"/>
                          <w:sz w:val="22"/>
                          <w:szCs w:val="17"/>
                        </w:rPr>
                        <w:t>a standard</w:t>
                      </w:r>
                      <w:proofErr w:type="gramEnd"/>
                      <w:r w:rsidRPr="00D230CA">
                        <w:rPr>
                          <w:rFonts w:ascii="Arial" w:hAnsi="Arial" w:cs="Arial"/>
                          <w:sz w:val="22"/>
                          <w:szCs w:val="17"/>
                        </w:rPr>
                        <w:t xml:space="preserve"> high modulus mastic.</w:t>
                      </w:r>
                    </w:p>
                    <w:p w:rsidR="00D230CA" w:rsidRPr="00D230CA" w:rsidRDefault="00D230CA" w:rsidP="00D230CA">
                      <w:pPr>
                        <w:pStyle w:val="NormalWeb"/>
                        <w:shd w:val="clear" w:color="auto" w:fill="FFFFFF"/>
                        <w:spacing w:before="0" w:beforeAutospacing="0" w:after="150" w:afterAutospacing="0"/>
                        <w:ind w:left="720"/>
                        <w:rPr>
                          <w:rFonts w:ascii="Arial" w:hAnsi="Arial" w:cs="Arial"/>
                          <w:b/>
                          <w:bCs/>
                          <w:color w:val="404041"/>
                          <w:sz w:val="17"/>
                          <w:szCs w:val="17"/>
                        </w:rPr>
                      </w:pPr>
                    </w:p>
                    <w:p w:rsidR="00D230CA" w:rsidRDefault="00D230CA"/>
                  </w:txbxContent>
                </v:textbox>
              </v:shape>
            </w:pict>
          </mc:Fallback>
        </mc:AlternateContent>
      </w:r>
    </w:p>
    <w:p w:rsidR="007118D0" w:rsidRDefault="007118D0">
      <w:bookmarkStart w:id="0" w:name="_GoBack"/>
      <w:bookmarkEnd w:id="0"/>
    </w:p>
    <w:sectPr w:rsidR="007118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11E94"/>
    <w:multiLevelType w:val="multilevel"/>
    <w:tmpl w:val="82BA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B72DD9"/>
    <w:multiLevelType w:val="multilevel"/>
    <w:tmpl w:val="1F56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590D62"/>
    <w:multiLevelType w:val="multilevel"/>
    <w:tmpl w:val="39C0E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40"/>
    <w:rsid w:val="00044AA0"/>
    <w:rsid w:val="0028202A"/>
    <w:rsid w:val="002F5CEE"/>
    <w:rsid w:val="00340ECB"/>
    <w:rsid w:val="007118D0"/>
    <w:rsid w:val="007C2680"/>
    <w:rsid w:val="007C44EC"/>
    <w:rsid w:val="00847BB5"/>
    <w:rsid w:val="009F5D89"/>
    <w:rsid w:val="00BB1092"/>
    <w:rsid w:val="00C17C30"/>
    <w:rsid w:val="00CA5D27"/>
    <w:rsid w:val="00CD1B5E"/>
    <w:rsid w:val="00D230CA"/>
    <w:rsid w:val="00D31D40"/>
    <w:rsid w:val="00E302D6"/>
    <w:rsid w:val="00E43DDB"/>
    <w:rsid w:val="00F977BE"/>
    <w:rsid w:val="00FA218C"/>
    <w:rsid w:val="00FB7C96"/>
    <w:rsid w:val="00FC2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40"/>
    <w:rPr>
      <w:rFonts w:ascii="Tahoma" w:hAnsi="Tahoma" w:cs="Tahoma"/>
      <w:sz w:val="16"/>
      <w:szCs w:val="16"/>
    </w:rPr>
  </w:style>
  <w:style w:type="paragraph" w:styleId="NormalWeb">
    <w:name w:val="Normal (Web)"/>
    <w:basedOn w:val="Normal"/>
    <w:uiPriority w:val="99"/>
    <w:semiHidden/>
    <w:unhideWhenUsed/>
    <w:rsid w:val="00D230C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B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40"/>
    <w:rPr>
      <w:rFonts w:ascii="Tahoma" w:hAnsi="Tahoma" w:cs="Tahoma"/>
      <w:sz w:val="16"/>
      <w:szCs w:val="16"/>
    </w:rPr>
  </w:style>
  <w:style w:type="paragraph" w:styleId="NormalWeb">
    <w:name w:val="Normal (Web)"/>
    <w:basedOn w:val="Normal"/>
    <w:uiPriority w:val="99"/>
    <w:semiHidden/>
    <w:unhideWhenUsed/>
    <w:rsid w:val="00D230C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116599">
      <w:bodyDiv w:val="1"/>
      <w:marLeft w:val="0"/>
      <w:marRight w:val="0"/>
      <w:marTop w:val="0"/>
      <w:marBottom w:val="0"/>
      <w:divBdr>
        <w:top w:val="none" w:sz="0" w:space="0" w:color="auto"/>
        <w:left w:val="none" w:sz="0" w:space="0" w:color="auto"/>
        <w:bottom w:val="none" w:sz="0" w:space="0" w:color="auto"/>
        <w:right w:val="none" w:sz="0" w:space="0" w:color="auto"/>
      </w:divBdr>
    </w:div>
    <w:div w:id="726494190">
      <w:bodyDiv w:val="1"/>
      <w:marLeft w:val="0"/>
      <w:marRight w:val="0"/>
      <w:marTop w:val="0"/>
      <w:marBottom w:val="0"/>
      <w:divBdr>
        <w:top w:val="none" w:sz="0" w:space="0" w:color="auto"/>
        <w:left w:val="none" w:sz="0" w:space="0" w:color="auto"/>
        <w:bottom w:val="none" w:sz="0" w:space="0" w:color="auto"/>
        <w:right w:val="none" w:sz="0" w:space="0" w:color="auto"/>
      </w:divBdr>
    </w:div>
    <w:div w:id="180264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2016-04-26T16:37:00Z</cp:lastPrinted>
  <dcterms:created xsi:type="dcterms:W3CDTF">2022-06-28T12:55:00Z</dcterms:created>
  <dcterms:modified xsi:type="dcterms:W3CDTF">2022-06-28T12:55:00Z</dcterms:modified>
</cp:coreProperties>
</file>